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3C8EE180" w:rsidR="00AD6D8C" w:rsidRPr="00FB278A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FB278A">
        <w:rPr>
          <w:szCs w:val="28"/>
          <w:lang w:eastAsia="x-none"/>
        </w:rPr>
        <w:t xml:space="preserve">Приложение № </w:t>
      </w:r>
      <w:r w:rsidR="00CF15C5">
        <w:rPr>
          <w:szCs w:val="28"/>
          <w:lang w:eastAsia="x-none"/>
        </w:rPr>
        <w:t>15</w:t>
      </w:r>
    </w:p>
    <w:p w14:paraId="39BC286D" w14:textId="77777777" w:rsidR="00AD6D8C" w:rsidRPr="00FB278A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FB278A">
        <w:rPr>
          <w:szCs w:val="28"/>
        </w:rPr>
        <w:t>к протоколу заседания</w:t>
      </w:r>
    </w:p>
    <w:p w14:paraId="167E3BC8" w14:textId="77777777" w:rsidR="00A2002C" w:rsidRPr="006F228D" w:rsidRDefault="00A2002C" w:rsidP="00A2002C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03C82387" w14:textId="77777777" w:rsidR="00A2002C" w:rsidRPr="006F228D" w:rsidRDefault="00A2002C" w:rsidP="00A2002C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4058E1A3" w14:textId="24AA35CD" w:rsidR="00A16DC5" w:rsidRDefault="00A16DC5" w:rsidP="00A16DC5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6A3211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CF15C5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FB278A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FB278A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B9A6504" w14:textId="5B3F0E2A" w:rsidR="00FB278A" w:rsidRPr="00FB278A" w:rsidRDefault="00A2002C" w:rsidP="00CF15C5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Т</w:t>
      </w:r>
      <w:r w:rsidRPr="00FB278A">
        <w:rPr>
          <w:b/>
          <w:bCs/>
          <w:szCs w:val="28"/>
        </w:rPr>
        <w:t xml:space="preserve">ребования к организации и проведению </w:t>
      </w:r>
    </w:p>
    <w:p w14:paraId="6D223BD1" w14:textId="453B5CC8" w:rsidR="00FB278A" w:rsidRPr="00FB278A" w:rsidRDefault="00A2002C" w:rsidP="00CF15C5">
      <w:pPr>
        <w:spacing w:after="0" w:line="240" w:lineRule="auto"/>
        <w:jc w:val="center"/>
        <w:rPr>
          <w:b/>
          <w:bCs/>
          <w:szCs w:val="28"/>
        </w:rPr>
      </w:pPr>
      <w:r w:rsidRPr="00FB278A">
        <w:rPr>
          <w:b/>
          <w:bCs/>
          <w:szCs w:val="28"/>
        </w:rPr>
        <w:t>муниципального этапа всероссийской олимпиады школьников</w:t>
      </w:r>
    </w:p>
    <w:p w14:paraId="555DBA62" w14:textId="3CD134B3" w:rsidR="00FB278A" w:rsidRPr="00FB278A" w:rsidRDefault="00A2002C" w:rsidP="00CF15C5">
      <w:pPr>
        <w:spacing w:after="0" w:line="240" w:lineRule="auto"/>
        <w:jc w:val="center"/>
        <w:rPr>
          <w:b/>
          <w:bCs/>
          <w:szCs w:val="28"/>
        </w:rPr>
      </w:pPr>
      <w:r w:rsidRPr="00FB278A">
        <w:rPr>
          <w:b/>
          <w:bCs/>
          <w:szCs w:val="28"/>
        </w:rPr>
        <w:t>по экологии в 202</w:t>
      </w:r>
      <w:r w:rsidR="00CF15C5">
        <w:rPr>
          <w:b/>
          <w:bCs/>
          <w:szCs w:val="28"/>
        </w:rPr>
        <w:t>5</w:t>
      </w:r>
      <w:r w:rsidRPr="00FB278A">
        <w:rPr>
          <w:b/>
          <w:bCs/>
          <w:szCs w:val="28"/>
        </w:rPr>
        <w:t>/2</w:t>
      </w:r>
      <w:r w:rsidR="00CF15C5">
        <w:rPr>
          <w:b/>
          <w:bCs/>
          <w:szCs w:val="28"/>
        </w:rPr>
        <w:t>6</w:t>
      </w:r>
      <w:r w:rsidRPr="00FB278A">
        <w:rPr>
          <w:b/>
          <w:bCs/>
          <w:szCs w:val="28"/>
        </w:rPr>
        <w:t xml:space="preserve"> учебном году</w:t>
      </w:r>
    </w:p>
    <w:p w14:paraId="4A525A9F" w14:textId="77777777" w:rsidR="00FB278A" w:rsidRPr="00FB278A" w:rsidRDefault="00FB278A" w:rsidP="00FB278A">
      <w:pPr>
        <w:spacing w:after="0" w:line="240" w:lineRule="auto"/>
        <w:ind w:firstLine="709"/>
        <w:jc w:val="center"/>
        <w:rPr>
          <w:b/>
          <w:bCs/>
          <w:szCs w:val="28"/>
        </w:rPr>
      </w:pPr>
    </w:p>
    <w:p w14:paraId="7DDE6BD6" w14:textId="77777777" w:rsidR="00FB278A" w:rsidRPr="00FB278A" w:rsidRDefault="00FB278A" w:rsidP="00FB278A">
      <w:pPr>
        <w:pStyle w:val="a6"/>
        <w:numPr>
          <w:ilvl w:val="0"/>
          <w:numId w:val="9"/>
        </w:numPr>
        <w:spacing w:after="0" w:line="240" w:lineRule="auto"/>
        <w:rPr>
          <w:b/>
          <w:bCs/>
          <w:szCs w:val="28"/>
        </w:rPr>
      </w:pPr>
      <w:r w:rsidRPr="00FB278A">
        <w:rPr>
          <w:b/>
          <w:bCs/>
          <w:szCs w:val="28"/>
        </w:rPr>
        <w:t>Общие положения</w:t>
      </w:r>
    </w:p>
    <w:p w14:paraId="0613A912" w14:textId="5057857D" w:rsidR="00A2002C" w:rsidRPr="006F228D" w:rsidRDefault="00A2002C" w:rsidP="00464890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E2481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F15C5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A60C67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CF15C5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CF15C5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2AF9E05" w14:textId="77777777" w:rsidR="002F29FE" w:rsidRDefault="002F29FE" w:rsidP="002F29FE">
      <w:pPr>
        <w:spacing w:after="0" w:line="240" w:lineRule="auto"/>
        <w:ind w:firstLine="709"/>
        <w:rPr>
          <w:szCs w:val="28"/>
        </w:rPr>
      </w:pPr>
      <w:r w:rsidRPr="00EA5AB8">
        <w:rPr>
          <w:szCs w:val="28"/>
        </w:rPr>
        <w:t>Муниципальный этап олимпиады проводится в сроки, установленные Министерством образования Красноярского края.</w:t>
      </w:r>
    </w:p>
    <w:p w14:paraId="7E56E253" w14:textId="52AF1B1A" w:rsidR="002F29FE" w:rsidRPr="00EA5AB8" w:rsidRDefault="002F29FE" w:rsidP="002F29FE">
      <w:pPr>
        <w:spacing w:after="0" w:line="240" w:lineRule="auto"/>
        <w:ind w:firstLine="709"/>
        <w:rPr>
          <w:szCs w:val="28"/>
        </w:rPr>
      </w:pPr>
      <w:r w:rsidRPr="00EA5AB8">
        <w:rPr>
          <w:szCs w:val="28"/>
        </w:rPr>
        <w:t>Соревновательный тур проводятся в соответствии с программой проведения муниципального этапа олимпиады.</w:t>
      </w:r>
    </w:p>
    <w:p w14:paraId="08BFE55A" w14:textId="77777777" w:rsidR="00FB278A" w:rsidRPr="00FB278A" w:rsidRDefault="00FB278A" w:rsidP="00FB278A">
      <w:pPr>
        <w:spacing w:after="0" w:line="240" w:lineRule="auto"/>
        <w:ind w:firstLine="709"/>
        <w:rPr>
          <w:b/>
          <w:bCs/>
          <w:szCs w:val="28"/>
        </w:rPr>
      </w:pPr>
    </w:p>
    <w:p w14:paraId="44CE624C" w14:textId="09B7239E" w:rsidR="00FB278A" w:rsidRPr="00EA5AB8" w:rsidRDefault="00FB278A" w:rsidP="00EA5AB8">
      <w:pPr>
        <w:pStyle w:val="a6"/>
        <w:numPr>
          <w:ilvl w:val="0"/>
          <w:numId w:val="9"/>
        </w:numPr>
        <w:spacing w:after="0" w:line="240" w:lineRule="auto"/>
        <w:ind w:left="0" w:firstLine="709"/>
        <w:rPr>
          <w:b/>
          <w:bCs/>
          <w:szCs w:val="28"/>
        </w:rPr>
      </w:pPr>
      <w:r w:rsidRPr="00EA5AB8">
        <w:rPr>
          <w:b/>
          <w:bCs/>
          <w:szCs w:val="28"/>
        </w:rPr>
        <w:t>П</w:t>
      </w:r>
      <w:r w:rsidR="00EA5AB8">
        <w:rPr>
          <w:b/>
          <w:bCs/>
          <w:szCs w:val="28"/>
        </w:rPr>
        <w:t xml:space="preserve">еречень справочных материалов, средств связи </w:t>
      </w:r>
      <w:r w:rsidR="00A34B16">
        <w:rPr>
          <w:b/>
          <w:bCs/>
          <w:szCs w:val="28"/>
        </w:rPr>
        <w:br/>
      </w:r>
      <w:r w:rsidR="00EA5AB8">
        <w:rPr>
          <w:b/>
          <w:bCs/>
          <w:szCs w:val="28"/>
        </w:rPr>
        <w:t>и электронно-</w:t>
      </w:r>
      <w:r w:rsidR="00EA5AB8" w:rsidRPr="00EA5AB8">
        <w:rPr>
          <w:b/>
          <w:bCs/>
          <w:szCs w:val="28"/>
        </w:rPr>
        <w:t>вычислительной техники, разрешенных к использованию</w:t>
      </w:r>
    </w:p>
    <w:p w14:paraId="6D55C537" w14:textId="02EEBE3B" w:rsidR="00FB278A" w:rsidRPr="00B44154" w:rsidRDefault="00B44154" w:rsidP="00FB278A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 xml:space="preserve">На школьном, и муниципальном этапе олимпиады участникам олимпиады не разрешается пользоваться справочными материалами </w:t>
      </w:r>
      <w:r>
        <w:rPr>
          <w:szCs w:val="28"/>
        </w:rPr>
        <w:br/>
      </w:r>
      <w:r w:rsidRPr="00B44154">
        <w:rPr>
          <w:szCs w:val="28"/>
        </w:rPr>
        <w:t xml:space="preserve">и любыми другими источниками информации. Если во время проведения соревновательных туров олимпиады зафиксирован факт использования участником мобильного телефона, планшета либо другой электронной техники, рукописных или печатных материалов и т.д., то он удаляется </w:t>
      </w:r>
      <w:r>
        <w:rPr>
          <w:szCs w:val="28"/>
        </w:rPr>
        <w:br/>
      </w:r>
      <w:r w:rsidRPr="00B44154">
        <w:rPr>
          <w:szCs w:val="28"/>
        </w:rPr>
        <w:t>с соревновательного тура, и его работа не подлежит проверке, результат данного участника аннулируется.</w:t>
      </w:r>
    </w:p>
    <w:p w14:paraId="7AF3F08C" w14:textId="77777777" w:rsidR="0069587F" w:rsidRPr="00FB278A" w:rsidRDefault="0069587F" w:rsidP="0046651E">
      <w:pPr>
        <w:spacing w:after="0" w:line="240" w:lineRule="auto"/>
        <w:rPr>
          <w:b/>
          <w:bCs/>
          <w:szCs w:val="28"/>
        </w:rPr>
      </w:pPr>
    </w:p>
    <w:p w14:paraId="0E7BADB1" w14:textId="5889BA46" w:rsidR="00FB278A" w:rsidRPr="00FB278A" w:rsidRDefault="00FB278A" w:rsidP="00FB278A">
      <w:pPr>
        <w:spacing w:after="0" w:line="240" w:lineRule="auto"/>
        <w:ind w:firstLine="709"/>
        <w:rPr>
          <w:b/>
          <w:bCs/>
          <w:szCs w:val="28"/>
        </w:rPr>
      </w:pPr>
      <w:r w:rsidRPr="00FB278A">
        <w:rPr>
          <w:b/>
          <w:bCs/>
          <w:szCs w:val="28"/>
        </w:rPr>
        <w:t>3. П</w:t>
      </w:r>
      <w:r w:rsidR="00EA5AB8">
        <w:rPr>
          <w:b/>
          <w:bCs/>
          <w:szCs w:val="28"/>
        </w:rPr>
        <w:t>еречень материально-технического обеспечения для проведения муниципального этапа</w:t>
      </w:r>
    </w:p>
    <w:p w14:paraId="2F858B04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 xml:space="preserve">Муниципальный этап олимпиады проводится в виде независимых соревнований в трёх возрастных параллелях – 9 (ученики 5-8 класса </w:t>
      </w:r>
      <w:r w:rsidRPr="00B44154">
        <w:rPr>
          <w:szCs w:val="28"/>
        </w:rPr>
        <w:lastRenderedPageBreak/>
        <w:t>выполняют задания за 9 класс), 10 и 11 классы и состоит из теоретического тура. Время начала тура устанавливается в соответствии с программой муниципального этапа олимпиады.</w:t>
      </w:r>
    </w:p>
    <w:p w14:paraId="3132E541" w14:textId="31F0E71D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 xml:space="preserve">На выполнение заданий теоретического тура отводится </w:t>
      </w:r>
      <w:r w:rsidR="0069587F">
        <w:rPr>
          <w:szCs w:val="28"/>
        </w:rPr>
        <w:br/>
      </w:r>
      <w:r w:rsidRPr="00B44154">
        <w:rPr>
          <w:szCs w:val="28"/>
        </w:rPr>
        <w:t xml:space="preserve">2 астрономических часа (120 минут). Перед началом теоретического тура </w:t>
      </w:r>
      <w:r w:rsidR="0069587F">
        <w:rPr>
          <w:szCs w:val="28"/>
        </w:rPr>
        <w:br/>
      </w:r>
      <w:r w:rsidRPr="00B44154">
        <w:rPr>
          <w:szCs w:val="28"/>
        </w:rPr>
        <w:t>до участников доводится регламент работы и правила поведения во время работы.</w:t>
      </w:r>
    </w:p>
    <w:p w14:paraId="0891CF6D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Правила проведения теоретического тура:</w:t>
      </w:r>
    </w:p>
    <w:p w14:paraId="5CCF2FC9" w14:textId="7D81A8CB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 xml:space="preserve">каждый участник олимпиады (далее – участник) должен сидеть </w:t>
      </w:r>
      <w:r w:rsidR="0069587F">
        <w:rPr>
          <w:szCs w:val="28"/>
        </w:rPr>
        <w:br/>
      </w:r>
      <w:r w:rsidRPr="00B44154">
        <w:rPr>
          <w:szCs w:val="28"/>
        </w:rPr>
        <w:t>в аудитории за отдельным столом;</w:t>
      </w:r>
    </w:p>
    <w:p w14:paraId="13690BC9" w14:textId="0595EB2F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в каждой аудитории должен присутствовать представитель оргкомитета;</w:t>
      </w:r>
    </w:p>
    <w:p w14:paraId="3FF5E8B9" w14:textId="476B683D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представитель оргкомитета выдает участникам листы белой бумаги формата А4 для черновиков;</w:t>
      </w:r>
    </w:p>
    <w:p w14:paraId="57EDDEB7" w14:textId="2AE6962D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представитель оргкомитета выдает каждому участнику бланки заданий;</w:t>
      </w:r>
    </w:p>
    <w:p w14:paraId="5B8606B1" w14:textId="2DB49652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представитель оргкомитета фиксирует время выдачи заданий;</w:t>
      </w:r>
    </w:p>
    <w:p w14:paraId="3FBBA9F0" w14:textId="4BC18906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участник может взять с собой в аудиторию необходимые письменные принадлежности (</w:t>
      </w:r>
      <w:proofErr w:type="spellStart"/>
      <w:r w:rsidRPr="00B44154">
        <w:rPr>
          <w:szCs w:val="28"/>
        </w:rPr>
        <w:t>гелевую</w:t>
      </w:r>
      <w:proofErr w:type="spellEnd"/>
      <w:r w:rsidRPr="00B44154">
        <w:rPr>
          <w:szCs w:val="28"/>
        </w:rPr>
        <w:t xml:space="preserve"> ручку с чернилами чёрного цвета, карандаш, ластик);</w:t>
      </w:r>
    </w:p>
    <w:p w14:paraId="1D733CC6" w14:textId="105D8332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 xml:space="preserve">ответ участника должен быть представлен разборчивым почерком </w:t>
      </w:r>
      <w:r w:rsidR="0069587F">
        <w:rPr>
          <w:szCs w:val="28"/>
        </w:rPr>
        <w:br/>
      </w:r>
      <w:r w:rsidRPr="00B44154">
        <w:rPr>
          <w:szCs w:val="28"/>
        </w:rPr>
        <w:t xml:space="preserve">по строчкам в пределах рамки на бланке заданий, текст, представленный неразборчивым почерком, а также текст дополнительных строчек или </w:t>
      </w:r>
      <w:r w:rsidR="0069587F">
        <w:rPr>
          <w:szCs w:val="28"/>
        </w:rPr>
        <w:br/>
      </w:r>
      <w:r w:rsidRPr="00B44154">
        <w:rPr>
          <w:szCs w:val="28"/>
        </w:rPr>
        <w:t>за пределами рамки не оценивается;</w:t>
      </w:r>
    </w:p>
    <w:p w14:paraId="68EF3093" w14:textId="10D88DC5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участникам рекомендуется сначала работать с черновиком;</w:t>
      </w:r>
    </w:p>
    <w:p w14:paraId="3B275D88" w14:textId="0D67C5BD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в аудиторию не разрешается брать справочные материалы, мобильные телефоны, часы и любые другие технические средства;</w:t>
      </w:r>
    </w:p>
    <w:p w14:paraId="703BF3FC" w14:textId="2C8BB99D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 xml:space="preserve">участник имеет право, в случае необходимости с разрешения </w:t>
      </w:r>
      <w:r w:rsidR="0069587F">
        <w:rPr>
          <w:szCs w:val="28"/>
        </w:rPr>
        <w:br/>
      </w:r>
      <w:r w:rsidRPr="00B44154">
        <w:rPr>
          <w:szCs w:val="28"/>
        </w:rPr>
        <w:t>и в сопровождении представителя оргкомитета, временно покинуть аудиторию, оставив свой бланк заданий и ответов на столе представителя оргкомитета;</w:t>
      </w:r>
    </w:p>
    <w:p w14:paraId="470BF29F" w14:textId="04CF10FC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сопровождающим лицам и другим посторонним запрещаются любые контакты с участниками до окончания соревновательного тура, в случае такого контакта участник снимается с тура;</w:t>
      </w:r>
    </w:p>
    <w:p w14:paraId="3067A324" w14:textId="0DE3D4B4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 xml:space="preserve">после того как участник выполнил задания соревновательного тура, заполненный бланк заданий и ответов сдаётся представителю оргкомитета, </w:t>
      </w:r>
      <w:r w:rsidR="0069587F">
        <w:rPr>
          <w:szCs w:val="28"/>
        </w:rPr>
        <w:br/>
      </w:r>
      <w:r w:rsidRPr="00B44154">
        <w:rPr>
          <w:szCs w:val="28"/>
        </w:rPr>
        <w:t>и участник покидает аудиторию;</w:t>
      </w:r>
    </w:p>
    <w:p w14:paraId="12EA6CB4" w14:textId="227112BD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представитель оргкомитета провожает участника, окончившего работу над заданиями, в специальное помещение, определённое оргкомитетом.</w:t>
      </w:r>
    </w:p>
    <w:p w14:paraId="4658F9F3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Во время выполнения заданий участник олимпиады имеет право:</w:t>
      </w:r>
    </w:p>
    <w:p w14:paraId="5E79C0D5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1. Обращаться с вопросами по поводу условий задач, приглашая к себе наблюдателя поднятием руки.</w:t>
      </w:r>
    </w:p>
    <w:p w14:paraId="7FE7983F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2. Получить другую ручку с синей пастой взамен неисправной.</w:t>
      </w:r>
    </w:p>
    <w:p w14:paraId="72C8A62A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3. Принимать продукты питания в установленное оргкомитетом время.</w:t>
      </w:r>
    </w:p>
    <w:p w14:paraId="169B8E13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4. Временно покидать аудиторию, оставляя у наблюдателя свою работу.</w:t>
      </w:r>
    </w:p>
    <w:p w14:paraId="68A62945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Во время работы над заданиями участнику запрещается:</w:t>
      </w:r>
    </w:p>
    <w:p w14:paraId="498A2903" w14:textId="38332F0E" w:rsidR="00B44154" w:rsidRPr="00B44154" w:rsidRDefault="00B44154" w:rsidP="00B44154">
      <w:pPr>
        <w:spacing w:after="0" w:line="240" w:lineRule="auto"/>
        <w:ind w:firstLine="709"/>
        <w:rPr>
          <w:szCs w:val="28"/>
          <w:highlight w:val="yellow"/>
        </w:rPr>
      </w:pPr>
      <w:r w:rsidRPr="00B44154">
        <w:rPr>
          <w:szCs w:val="28"/>
        </w:rPr>
        <w:lastRenderedPageBreak/>
        <w:t xml:space="preserve">1. Пользоваться справочными материалами, мобильным телефоном </w:t>
      </w:r>
      <w:r w:rsidR="0069587F">
        <w:rPr>
          <w:szCs w:val="28"/>
        </w:rPr>
        <w:br/>
      </w:r>
      <w:r w:rsidRPr="00B44154">
        <w:rPr>
          <w:szCs w:val="28"/>
        </w:rPr>
        <w:t>(в любой его функции) и другими средствами связи, электронно-вычислительной техникой, средствами фото-, аудио- и видеозаписи.</w:t>
      </w:r>
    </w:p>
    <w:p w14:paraId="545435F9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2. Обращаться с вопросами к кому-либо, кроме наблюдателей, членов оргкомитета и жюри.</w:t>
      </w:r>
    </w:p>
    <w:p w14:paraId="3DA78226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3. Пользоваться ручкой с цветной пастой, кроме черного цвета.</w:t>
      </w:r>
    </w:p>
    <w:p w14:paraId="5E38CCD6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4. Производить записи на собственной бумаге, не выданной оргкомитетом.</w:t>
      </w:r>
    </w:p>
    <w:p w14:paraId="44171033" w14:textId="77777777" w:rsidR="00B44154" w:rsidRPr="00B44154" w:rsidRDefault="00B44154" w:rsidP="00B44154">
      <w:pPr>
        <w:spacing w:after="0" w:line="240" w:lineRule="auto"/>
        <w:ind w:firstLine="709"/>
        <w:rPr>
          <w:szCs w:val="28"/>
        </w:rPr>
      </w:pPr>
      <w:r w:rsidRPr="00B44154">
        <w:rPr>
          <w:szCs w:val="28"/>
        </w:rPr>
        <w:t>5. Запрещается одновременный выход из аудитории двух и более участников.</w:t>
      </w:r>
    </w:p>
    <w:p w14:paraId="43D541EE" w14:textId="77777777" w:rsidR="00B44154" w:rsidRPr="00B44154" w:rsidRDefault="00B44154" w:rsidP="00B44154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B44154">
        <w:rPr>
          <w:color w:val="auto"/>
          <w:sz w:val="28"/>
          <w:szCs w:val="28"/>
        </w:rPr>
        <w:t>6. Свободно перемещаться по аудитории.</w:t>
      </w:r>
    </w:p>
    <w:p w14:paraId="674F1349" w14:textId="77777777" w:rsidR="00B44154" w:rsidRPr="00B44154" w:rsidRDefault="00B44154" w:rsidP="00B44154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B44154">
        <w:rPr>
          <w:color w:val="auto"/>
          <w:sz w:val="28"/>
          <w:szCs w:val="28"/>
        </w:rPr>
        <w:t>7. Писать на бланке ответов ФИО и другие, не предусмотренные правилами, пометки.</w:t>
      </w:r>
    </w:p>
    <w:p w14:paraId="5FA3D0D4" w14:textId="77777777" w:rsidR="00B44154" w:rsidRPr="00B44154" w:rsidRDefault="00B44154" w:rsidP="00B44154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B44154">
        <w:rPr>
          <w:color w:val="auto"/>
          <w:sz w:val="28"/>
          <w:szCs w:val="28"/>
        </w:rPr>
        <w:t>За нарушения правил проведения олимпиады организаторы олимпиады вправе дисквалифицировать участника, составив акт об удалении участника олимпиады из аудитории.</w:t>
      </w:r>
    </w:p>
    <w:p w14:paraId="2CFB02F2" w14:textId="2A5C3C64" w:rsidR="00FB278A" w:rsidRPr="00FB278A" w:rsidRDefault="00FB278A" w:rsidP="00B44154">
      <w:pPr>
        <w:spacing w:after="0" w:line="240" w:lineRule="auto"/>
        <w:ind w:firstLine="709"/>
        <w:rPr>
          <w:szCs w:val="28"/>
        </w:rPr>
      </w:pPr>
    </w:p>
    <w:sectPr w:rsidR="00FB278A" w:rsidRPr="00FB278A" w:rsidSect="0046651E">
      <w:headerReference w:type="default" r:id="rId8"/>
      <w:pgSz w:w="11906" w:h="16838"/>
      <w:pgMar w:top="1134" w:right="851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2411" w14:textId="77777777" w:rsidR="0046651E" w:rsidRDefault="0046651E" w:rsidP="0046651E">
      <w:pPr>
        <w:spacing w:after="0" w:line="240" w:lineRule="auto"/>
      </w:pPr>
      <w:r>
        <w:separator/>
      </w:r>
    </w:p>
  </w:endnote>
  <w:endnote w:type="continuationSeparator" w:id="0">
    <w:p w14:paraId="6436357E" w14:textId="77777777" w:rsidR="0046651E" w:rsidRDefault="0046651E" w:rsidP="0046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44B3" w14:textId="77777777" w:rsidR="0046651E" w:rsidRDefault="0046651E" w:rsidP="0046651E">
      <w:pPr>
        <w:spacing w:after="0" w:line="240" w:lineRule="auto"/>
      </w:pPr>
      <w:r>
        <w:separator/>
      </w:r>
    </w:p>
  </w:footnote>
  <w:footnote w:type="continuationSeparator" w:id="0">
    <w:p w14:paraId="418C77B7" w14:textId="77777777" w:rsidR="0046651E" w:rsidRDefault="0046651E" w:rsidP="0046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680898"/>
      <w:docPartObj>
        <w:docPartGallery w:val="Page Numbers (Top of Page)"/>
        <w:docPartUnique/>
      </w:docPartObj>
    </w:sdtPr>
    <w:sdtContent>
      <w:p w14:paraId="16E9861C" w14:textId="524710B3" w:rsidR="0046651E" w:rsidRDefault="004665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BF32E" w14:textId="77777777" w:rsidR="0046651E" w:rsidRDefault="0046651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2F29FE"/>
    <w:rsid w:val="003011CE"/>
    <w:rsid w:val="00311CB7"/>
    <w:rsid w:val="003173F7"/>
    <w:rsid w:val="00320519"/>
    <w:rsid w:val="003207E7"/>
    <w:rsid w:val="00341EC2"/>
    <w:rsid w:val="003D5E2D"/>
    <w:rsid w:val="0040459E"/>
    <w:rsid w:val="00406E6A"/>
    <w:rsid w:val="0044549E"/>
    <w:rsid w:val="00464890"/>
    <w:rsid w:val="0046651E"/>
    <w:rsid w:val="004C67D4"/>
    <w:rsid w:val="00592EE2"/>
    <w:rsid w:val="005979FF"/>
    <w:rsid w:val="00674C18"/>
    <w:rsid w:val="0069587F"/>
    <w:rsid w:val="006A3211"/>
    <w:rsid w:val="006F228D"/>
    <w:rsid w:val="0070149D"/>
    <w:rsid w:val="0071752C"/>
    <w:rsid w:val="00736503"/>
    <w:rsid w:val="00743843"/>
    <w:rsid w:val="00770D2E"/>
    <w:rsid w:val="00795036"/>
    <w:rsid w:val="007A0CA5"/>
    <w:rsid w:val="007B5E1F"/>
    <w:rsid w:val="007E1783"/>
    <w:rsid w:val="007E65EF"/>
    <w:rsid w:val="007F6764"/>
    <w:rsid w:val="00805DA6"/>
    <w:rsid w:val="00810788"/>
    <w:rsid w:val="00847256"/>
    <w:rsid w:val="008562F5"/>
    <w:rsid w:val="008A483B"/>
    <w:rsid w:val="008B7AB7"/>
    <w:rsid w:val="00981A1E"/>
    <w:rsid w:val="009A33E4"/>
    <w:rsid w:val="009A365B"/>
    <w:rsid w:val="009A679D"/>
    <w:rsid w:val="00A16DC5"/>
    <w:rsid w:val="00A2002C"/>
    <w:rsid w:val="00A25EE1"/>
    <w:rsid w:val="00A34B16"/>
    <w:rsid w:val="00A404FE"/>
    <w:rsid w:val="00A60C67"/>
    <w:rsid w:val="00AD6D8C"/>
    <w:rsid w:val="00AE6903"/>
    <w:rsid w:val="00AF1874"/>
    <w:rsid w:val="00AF2100"/>
    <w:rsid w:val="00B44154"/>
    <w:rsid w:val="00B97731"/>
    <w:rsid w:val="00BC3A23"/>
    <w:rsid w:val="00BE5983"/>
    <w:rsid w:val="00BE7C75"/>
    <w:rsid w:val="00BF7325"/>
    <w:rsid w:val="00C04131"/>
    <w:rsid w:val="00C13191"/>
    <w:rsid w:val="00C2351B"/>
    <w:rsid w:val="00C92893"/>
    <w:rsid w:val="00CF15C5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481B"/>
    <w:rsid w:val="00E2768E"/>
    <w:rsid w:val="00EA0C96"/>
    <w:rsid w:val="00EA5AB8"/>
    <w:rsid w:val="00F01F50"/>
    <w:rsid w:val="00F661C2"/>
    <w:rsid w:val="00F92329"/>
    <w:rsid w:val="00FB278A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customStyle="1" w:styleId="Default">
    <w:name w:val="Default"/>
    <w:rsid w:val="00FB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6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6651E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6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6651E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18</cp:revision>
  <cp:lastPrinted>2022-11-01T10:01:00Z</cp:lastPrinted>
  <dcterms:created xsi:type="dcterms:W3CDTF">2024-09-30T04:40:00Z</dcterms:created>
  <dcterms:modified xsi:type="dcterms:W3CDTF">2025-10-10T09:16:00Z</dcterms:modified>
</cp:coreProperties>
</file>